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医疗器械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临床试验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关中心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流程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 项目结题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1.1 结题前申办者/CRO需委托第三方对项目进行稽查，项目入组例数过少或其他特殊情况，与临床试验管理中心协商后可由申办者/CRO质控团队进行质控。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1.2 公司稽查/质控结束后，申办者/CRO和主要研究者向临床试验管理中心办公室（以下简称中心办）申请结题，递交关中心申请（见附件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 按照《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医疗器械</w:t>
      </w:r>
      <w:r>
        <w:rPr>
          <w:rFonts w:hint="eastAsia" w:ascii="仿宋" w:hAnsi="仿宋" w:eastAsia="仿宋" w:cs="仿宋"/>
          <w:bCs/>
          <w:sz w:val="32"/>
          <w:szCs w:val="32"/>
        </w:rPr>
        <w:t>临床试验项目关中心签认表》（见附件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）的要求进行结题关中心。《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医疗器械</w:t>
      </w:r>
      <w:r>
        <w:rPr>
          <w:rFonts w:hint="eastAsia" w:ascii="仿宋" w:hAnsi="仿宋" w:eastAsia="仿宋" w:cs="仿宋"/>
          <w:bCs/>
          <w:sz w:val="32"/>
          <w:szCs w:val="32"/>
        </w:rPr>
        <w:t>临床试验项目关中心签认表》包含“指定人员”、“确认内容”、“签名”和“日期”。根据“确认内容”一栏的相关要求，相关人员完成确认工作后，在“签名”及“日期”栏中签字。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1.3.1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器械</w:t>
      </w:r>
      <w:r>
        <w:rPr>
          <w:rFonts w:hint="eastAsia" w:ascii="仿宋" w:hAnsi="仿宋" w:eastAsia="仿宋" w:cs="仿宋"/>
          <w:bCs/>
          <w:sz w:val="32"/>
          <w:szCs w:val="32"/>
        </w:rPr>
        <w:t>管理员确认该项目的试验剩余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器械</w:t>
      </w:r>
      <w:r>
        <w:rPr>
          <w:rFonts w:hint="eastAsia" w:ascii="仿宋" w:hAnsi="仿宋" w:eastAsia="仿宋" w:cs="仿宋"/>
          <w:bCs/>
          <w:sz w:val="32"/>
          <w:szCs w:val="32"/>
        </w:rPr>
        <w:t>按照要求退回/保存，在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1.3.2 资料管理员确认项目现有资料已整理完毕，在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经费管理人员核实项目到账经费，无误后在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1.3.4 质控员进行项目结题质控（含分中心小结/总结报告的质控），质控完毕后在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1.3.5 伦理委员会审查项目结题文件，审核通过后，在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pStyle w:val="6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1.3.6 以上项目完结后，将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签认表交由临床试验管理中心主任、机构主任审核，审核通过后</w:t>
      </w:r>
      <w:r>
        <w:rPr>
          <w:rFonts w:hint="eastAsia" w:ascii="仿宋" w:hAnsi="仿宋" w:eastAsia="仿宋" w:cs="仿宋"/>
          <w:sz w:val="32"/>
          <w:szCs w:val="32"/>
        </w:rPr>
        <w:t>签字确认。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1.4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sz w:val="32"/>
          <w:szCs w:val="32"/>
        </w:rPr>
        <w:t>签认表内所有项目完成</w:t>
      </w:r>
      <w:r>
        <w:rPr>
          <w:rFonts w:hint="eastAsia" w:ascii="仿宋" w:hAnsi="仿宋" w:eastAsia="仿宋" w:cs="仿宋"/>
          <w:bCs/>
          <w:sz w:val="32"/>
          <w:szCs w:val="32"/>
        </w:rPr>
        <w:t>后，中心办按照《临床试验印章管理制度》规定，申请盖章。</w:t>
      </w:r>
    </w:p>
    <w:p>
      <w:pPr>
        <w:pStyle w:val="6"/>
        <w:numPr>
          <w:ilvl w:val="-1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</w:rPr>
        <w:t>以上项目全部完结后，项目关中心。</w:t>
      </w:r>
    </w:p>
    <w:p/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720" w:firstLineChars="400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-35560</wp:posOffset>
          </wp:positionV>
          <wp:extent cx="431800" cy="428625"/>
          <wp:effectExtent l="0" t="0" r="6350" b="9525"/>
          <wp:wrapNone/>
          <wp:docPr id="3" name="图片 3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>邢台医学高等专科学校第二附属医院</w:t>
    </w:r>
    <w:r>
      <w:rPr>
        <w:rFonts w:hint="eastAsia" w:ascii="仿宋" w:hAnsi="仿宋" w:eastAsia="仿宋" w:cs="仿宋"/>
        <w:lang w:eastAsia="zh-CN"/>
      </w:rPr>
      <w:t>医疗器械</w:t>
    </w:r>
    <w:r>
      <w:rPr>
        <w:rFonts w:hint="eastAsia" w:ascii="仿宋" w:hAnsi="仿宋" w:eastAsia="仿宋" w:cs="仿宋"/>
      </w:rPr>
      <w:t xml:space="preserve">临床试验机构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  XYEYGCP-JG-</w:t>
    </w:r>
    <w:r>
      <w:rPr>
        <w:rFonts w:hint="eastAsia" w:ascii="仿宋" w:hAnsi="仿宋" w:eastAsia="仿宋" w:cs="仿宋"/>
        <w:lang w:val="en-US" w:eastAsia="zh-CN"/>
      </w:rPr>
      <w:t>QX-</w:t>
    </w:r>
    <w:r>
      <w:rPr>
        <w:rFonts w:hint="eastAsia" w:ascii="仿宋" w:hAnsi="仿宋" w:eastAsia="仿宋" w:cs="仿宋"/>
      </w:rPr>
      <w:t>CX-02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81896"/>
    <w:rsid w:val="00081896"/>
    <w:rsid w:val="000C65EA"/>
    <w:rsid w:val="00121863"/>
    <w:rsid w:val="00352C91"/>
    <w:rsid w:val="003719CE"/>
    <w:rsid w:val="006E6359"/>
    <w:rsid w:val="00A20837"/>
    <w:rsid w:val="00B003FA"/>
    <w:rsid w:val="00BB3423"/>
    <w:rsid w:val="00CD4B45"/>
    <w:rsid w:val="00D2141B"/>
    <w:rsid w:val="00D44DC0"/>
    <w:rsid w:val="00DE5A1E"/>
    <w:rsid w:val="00E2582E"/>
    <w:rsid w:val="00F7147A"/>
    <w:rsid w:val="00F96FC4"/>
    <w:rsid w:val="00FD74E2"/>
    <w:rsid w:val="00FE7437"/>
    <w:rsid w:val="00FF7770"/>
    <w:rsid w:val="020F4F76"/>
    <w:rsid w:val="08771501"/>
    <w:rsid w:val="09CF4B38"/>
    <w:rsid w:val="0A1260C9"/>
    <w:rsid w:val="0A552368"/>
    <w:rsid w:val="0BF01812"/>
    <w:rsid w:val="0C331211"/>
    <w:rsid w:val="0D8D004A"/>
    <w:rsid w:val="12AA26F9"/>
    <w:rsid w:val="14B144DE"/>
    <w:rsid w:val="15805601"/>
    <w:rsid w:val="16D313E6"/>
    <w:rsid w:val="19032FB4"/>
    <w:rsid w:val="1A241610"/>
    <w:rsid w:val="1E71713F"/>
    <w:rsid w:val="1EF84204"/>
    <w:rsid w:val="1F0D6578"/>
    <w:rsid w:val="2049262C"/>
    <w:rsid w:val="20F47B86"/>
    <w:rsid w:val="21B20B61"/>
    <w:rsid w:val="234E14A1"/>
    <w:rsid w:val="24124DBE"/>
    <w:rsid w:val="241809DA"/>
    <w:rsid w:val="24A857C0"/>
    <w:rsid w:val="24D451B4"/>
    <w:rsid w:val="24F15428"/>
    <w:rsid w:val="250103A5"/>
    <w:rsid w:val="28B574C9"/>
    <w:rsid w:val="29D054FB"/>
    <w:rsid w:val="2BD8066A"/>
    <w:rsid w:val="2E110DDD"/>
    <w:rsid w:val="2EAD30E8"/>
    <w:rsid w:val="2F505AB1"/>
    <w:rsid w:val="2FBA7397"/>
    <w:rsid w:val="314F584F"/>
    <w:rsid w:val="32141727"/>
    <w:rsid w:val="323636CA"/>
    <w:rsid w:val="35263493"/>
    <w:rsid w:val="36735CF0"/>
    <w:rsid w:val="3A1C41FA"/>
    <w:rsid w:val="3B375158"/>
    <w:rsid w:val="3CFF7FAF"/>
    <w:rsid w:val="3E670FEE"/>
    <w:rsid w:val="41B36C48"/>
    <w:rsid w:val="43D521AB"/>
    <w:rsid w:val="447863A3"/>
    <w:rsid w:val="449D1EA2"/>
    <w:rsid w:val="44A15C57"/>
    <w:rsid w:val="44DA5989"/>
    <w:rsid w:val="45DA586C"/>
    <w:rsid w:val="4BE3367C"/>
    <w:rsid w:val="515E6430"/>
    <w:rsid w:val="5194690D"/>
    <w:rsid w:val="53140BE3"/>
    <w:rsid w:val="55C616A7"/>
    <w:rsid w:val="564E7215"/>
    <w:rsid w:val="5711646C"/>
    <w:rsid w:val="57A832F4"/>
    <w:rsid w:val="57D7182B"/>
    <w:rsid w:val="57E41C6A"/>
    <w:rsid w:val="58214A99"/>
    <w:rsid w:val="5C5039A0"/>
    <w:rsid w:val="5D571F03"/>
    <w:rsid w:val="5DF221A5"/>
    <w:rsid w:val="604C3B29"/>
    <w:rsid w:val="627C183B"/>
    <w:rsid w:val="637E6550"/>
    <w:rsid w:val="640179F5"/>
    <w:rsid w:val="64866747"/>
    <w:rsid w:val="67DC4FA2"/>
    <w:rsid w:val="6A3651E0"/>
    <w:rsid w:val="6ACB07D9"/>
    <w:rsid w:val="6B7010FC"/>
    <w:rsid w:val="6F6B2FD3"/>
    <w:rsid w:val="71A13BAE"/>
    <w:rsid w:val="71E148BE"/>
    <w:rsid w:val="71EF34F8"/>
    <w:rsid w:val="72E6126A"/>
    <w:rsid w:val="746A7CA4"/>
    <w:rsid w:val="761E5771"/>
    <w:rsid w:val="77DE793F"/>
    <w:rsid w:val="7840468A"/>
    <w:rsid w:val="7A566221"/>
    <w:rsid w:val="7E7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1769</Characters>
  <Lines>14</Lines>
  <Paragraphs>4</Paragraphs>
  <TotalTime>1</TotalTime>
  <ScaleCrop>false</ScaleCrop>
  <LinksUpToDate>false</LinksUpToDate>
  <CharactersWithSpaces>2075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2020-07-26T03:02:00Z</dcterms:created>
  <dc:creator>Administrator</dc:creator>
  <cp:lastModifiedBy>机构办</cp:lastModifiedBy>
  <cp:lastPrinted>2020-12-11T00:51:00Z</cp:lastPrinted>
  <dcterms:modified xsi:type="dcterms:W3CDTF">2024-02-18T02:32:21Z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3D3559E7BC1741199FFAC75FCB7F0B94_13</vt:lpwstr>
  </property>
</Properties>
</file>